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74D6" w14:textId="77777777" w:rsidR="0048600A" w:rsidRDefault="0048600A" w:rsidP="00152CA6">
      <w:pPr>
        <w:pStyle w:val="NormalWeb"/>
        <w:spacing w:before="0" w:beforeAutospacing="0" w:after="160" w:afterAutospacing="0" w:line="256" w:lineRule="auto"/>
        <w:rPr>
          <w:rFonts w:eastAsia="Calibri"/>
          <w:b/>
          <w:bCs/>
          <w:color w:val="000000"/>
          <w:kern w:val="2"/>
          <w:sz w:val="32"/>
          <w:szCs w:val="32"/>
        </w:rPr>
      </w:pPr>
    </w:p>
    <w:p w14:paraId="0D9E6CEF" w14:textId="77777777" w:rsidR="007233AD" w:rsidRDefault="007233AD" w:rsidP="00152CA6">
      <w:pPr>
        <w:pStyle w:val="NormalWeb"/>
        <w:spacing w:before="0" w:beforeAutospacing="0" w:after="160" w:afterAutospacing="0" w:line="256" w:lineRule="auto"/>
        <w:rPr>
          <w:rFonts w:eastAsia="Calibri"/>
          <w:b/>
          <w:bCs/>
          <w:color w:val="000000"/>
          <w:kern w:val="2"/>
          <w:sz w:val="32"/>
          <w:szCs w:val="32"/>
        </w:rPr>
      </w:pPr>
    </w:p>
    <w:p w14:paraId="6D3DBB50" w14:textId="431F757B" w:rsidR="007233AD" w:rsidRDefault="007233AD" w:rsidP="00152CA6">
      <w:pPr>
        <w:pStyle w:val="NormalWeb"/>
        <w:spacing w:before="0" w:beforeAutospacing="0" w:after="160" w:afterAutospacing="0" w:line="256" w:lineRule="auto"/>
        <w:rPr>
          <w:rFonts w:eastAsia="Calibri"/>
          <w:b/>
          <w:bCs/>
          <w:color w:val="000000"/>
          <w:kern w:val="2"/>
          <w:sz w:val="32"/>
          <w:szCs w:val="32"/>
        </w:rPr>
      </w:pPr>
      <w:r>
        <w:rPr>
          <w:rFonts w:eastAsia="Calibri"/>
          <w:b/>
          <w:bCs/>
          <w:color w:val="000000"/>
          <w:kern w:val="2"/>
          <w:sz w:val="32"/>
          <w:szCs w:val="32"/>
        </w:rPr>
        <w:t>Adsorbing Volatile Organic Compounds and PM</w:t>
      </w:r>
      <w:r w:rsidRPr="007233AD">
        <w:rPr>
          <w:rFonts w:eastAsia="Calibri"/>
          <w:b/>
          <w:bCs/>
          <w:color w:val="000000"/>
          <w:kern w:val="2"/>
          <w:sz w:val="32"/>
          <w:szCs w:val="32"/>
          <w:vertAlign w:val="subscript"/>
        </w:rPr>
        <w:t xml:space="preserve">2.5 </w:t>
      </w:r>
      <w:r>
        <w:rPr>
          <w:rFonts w:eastAsia="Calibri"/>
          <w:b/>
          <w:bCs/>
          <w:color w:val="000000"/>
          <w:kern w:val="2"/>
          <w:sz w:val="32"/>
          <w:szCs w:val="32"/>
        </w:rPr>
        <w:t xml:space="preserve">from Barbecue Smoke With Activated Carbon </w:t>
      </w:r>
    </w:p>
    <w:p w14:paraId="0E75D4EC" w14:textId="77777777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b/>
          <w:bCs/>
          <w:color w:val="000000"/>
          <w:kern w:val="2"/>
          <w:sz w:val="32"/>
          <w:szCs w:val="32"/>
        </w:rPr>
      </w:pPr>
    </w:p>
    <w:p w14:paraId="23DBD5FD" w14:textId="475C1DDB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b/>
          <w:bCs/>
          <w:color w:val="000000"/>
          <w:kern w:val="2"/>
          <w:sz w:val="32"/>
          <w:szCs w:val="32"/>
        </w:rPr>
        <w:tab/>
      </w:r>
      <w:r>
        <w:rPr>
          <w:rFonts w:eastAsia="Calibri"/>
          <w:b/>
          <w:bCs/>
          <w:color w:val="000000"/>
          <w:kern w:val="2"/>
          <w:sz w:val="32"/>
          <w:szCs w:val="32"/>
        </w:rPr>
        <w:tab/>
      </w:r>
      <w:r>
        <w:rPr>
          <w:rFonts w:eastAsia="Calibri"/>
          <w:b/>
          <w:bCs/>
          <w:color w:val="000000"/>
          <w:kern w:val="2"/>
          <w:sz w:val="32"/>
          <w:szCs w:val="32"/>
        </w:rPr>
        <w:tab/>
      </w:r>
      <w:r>
        <w:rPr>
          <w:rFonts w:eastAsia="Calibri"/>
          <w:b/>
          <w:bCs/>
          <w:color w:val="000000"/>
          <w:kern w:val="2"/>
          <w:sz w:val="32"/>
          <w:szCs w:val="32"/>
        </w:rPr>
        <w:tab/>
      </w:r>
      <w:r>
        <w:rPr>
          <w:rFonts w:eastAsia="Calibri"/>
          <w:color w:val="000000"/>
          <w:kern w:val="2"/>
        </w:rPr>
        <w:t>Ronald P. Gruber</w:t>
      </w:r>
      <w:r w:rsidR="000F599D">
        <w:rPr>
          <w:rFonts w:eastAsia="Calibri"/>
          <w:color w:val="000000"/>
          <w:kern w:val="2"/>
        </w:rPr>
        <w:t>, M.D.</w:t>
      </w:r>
    </w:p>
    <w:p w14:paraId="370F235E" w14:textId="31E29AAC" w:rsidR="007233AD" w:rsidRDefault="007233AD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Adj. Clinical Professor of Surgery</w:t>
      </w:r>
    </w:p>
    <w:p w14:paraId="264E6A98" w14:textId="5A1DD89C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Stanford University Medical Center</w:t>
      </w:r>
    </w:p>
    <w:p w14:paraId="4E07CC81" w14:textId="509D26E7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 w:rsidR="000F599D">
        <w:rPr>
          <w:rFonts w:eastAsia="Calibri"/>
          <w:color w:val="000000"/>
          <w:kern w:val="2"/>
        </w:rPr>
        <w:t>Elmed Center, Oakland, CA</w:t>
      </w:r>
    </w:p>
    <w:p w14:paraId="2DA33196" w14:textId="6C948E8F" w:rsidR="000F599D" w:rsidRDefault="000F599D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hyperlink r:id="rId4" w:history="1">
        <w:r w:rsidRPr="000B0C5F">
          <w:rPr>
            <w:rStyle w:val="Hyperlink"/>
            <w:rFonts w:eastAsia="Calibri"/>
            <w:kern w:val="2"/>
          </w:rPr>
          <w:t>rgruber@stanford.edu</w:t>
        </w:r>
      </w:hyperlink>
    </w:p>
    <w:p w14:paraId="1EA3735C" w14:textId="0E18C3EB" w:rsidR="000F599D" w:rsidRDefault="000F599D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510 220 4793</w:t>
      </w:r>
    </w:p>
    <w:p w14:paraId="37878988" w14:textId="77777777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</w:p>
    <w:p w14:paraId="43C83616" w14:textId="59855AFB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Nikolas Kalamas</w:t>
      </w:r>
    </w:p>
    <w:p w14:paraId="5F0727C5" w14:textId="3F558385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Elmed Cente</w:t>
      </w:r>
      <w:r w:rsidR="000F599D">
        <w:rPr>
          <w:rFonts w:eastAsia="Calibri"/>
          <w:color w:val="000000"/>
          <w:kern w:val="2"/>
        </w:rPr>
        <w:t>r, Oakland, CA</w:t>
      </w:r>
    </w:p>
    <w:p w14:paraId="750F8113" w14:textId="0039C591" w:rsidR="00FF0A17" w:rsidRDefault="00FF0A17" w:rsidP="00FF0A17">
      <w:pPr>
        <w:pStyle w:val="NormalWeb"/>
        <w:spacing w:before="0" w:beforeAutospacing="0" w:after="0" w:afterAutospacing="0"/>
        <w:rPr>
          <w:rFonts w:eastAsia="Calibri"/>
          <w:color w:val="000000"/>
          <w:kern w:val="2"/>
        </w:rPr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hyperlink r:id="rId5" w:history="1">
        <w:r w:rsidR="000F599D" w:rsidRPr="000B0C5F">
          <w:rPr>
            <w:rStyle w:val="Hyperlink"/>
            <w:rFonts w:eastAsia="Calibri"/>
            <w:kern w:val="2"/>
          </w:rPr>
          <w:t>nkalamas@elmedcenter.org</w:t>
        </w:r>
      </w:hyperlink>
    </w:p>
    <w:p w14:paraId="6C4FB5A8" w14:textId="6516BC3C" w:rsidR="000F599D" w:rsidRPr="00FF0A17" w:rsidRDefault="000F599D" w:rsidP="00FF0A17">
      <w:pPr>
        <w:pStyle w:val="NormalWeb"/>
        <w:spacing w:before="0" w:beforeAutospacing="0" w:after="0" w:afterAutospacing="0"/>
      </w:pP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</w:r>
      <w:r>
        <w:rPr>
          <w:rFonts w:eastAsia="Calibri"/>
          <w:color w:val="000000"/>
          <w:kern w:val="2"/>
        </w:rPr>
        <w:tab/>
        <w:t>510 701 0439</w:t>
      </w:r>
    </w:p>
    <w:p w14:paraId="56801658" w14:textId="77777777" w:rsidR="00DF54A9" w:rsidRDefault="00DF54A9" w:rsidP="00DF5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F519EA" w14:textId="77777777" w:rsidR="00152CA6" w:rsidRPr="00302552" w:rsidRDefault="00152CA6" w:rsidP="00DF54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E614EC" w14:textId="77777777" w:rsidR="00DF54A9" w:rsidRPr="0002418F" w:rsidRDefault="00DF54A9" w:rsidP="00DF54A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ABSTRACT</w:t>
      </w:r>
    </w:p>
    <w:p w14:paraId="37BD6B3D" w14:textId="41EB6AD8" w:rsidR="00DF54A9" w:rsidRPr="00F3173C" w:rsidRDefault="00DF54A9" w:rsidP="00DF54A9">
      <w:pPr>
        <w:spacing w:after="0" w:line="36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</w:pPr>
      <w:bookmarkStart w:id="0" w:name="_Hlk159585148"/>
      <w:r w:rsidRPr="00E548C7">
        <w:rPr>
          <w:rFonts w:ascii="Times New Roman" w:hAnsi="Times New Roman" w:cs="Times New Roman"/>
          <w:sz w:val="24"/>
          <w:szCs w:val="24"/>
        </w:rPr>
        <w:t>BBQ smoke contains volatile organic compounds (VOCs) and particle masses</w:t>
      </w:r>
      <w:r>
        <w:rPr>
          <w:rFonts w:ascii="Times New Roman" w:hAnsi="Times New Roman" w:cs="Times New Roman"/>
          <w:sz w:val="24"/>
          <w:szCs w:val="24"/>
        </w:rPr>
        <w:t xml:space="preserve"> (e.g., </w:t>
      </w:r>
      <w:r w:rsidRPr="00E548C7">
        <w:rPr>
          <w:rFonts w:ascii="Times New Roman" w:hAnsi="Times New Roman" w:cs="Times New Roman"/>
          <w:sz w:val="24"/>
          <w:szCs w:val="24"/>
        </w:rPr>
        <w:t>PM</w:t>
      </w:r>
      <w:r w:rsidRPr="00E548C7">
        <w:rPr>
          <w:rFonts w:ascii="Times New Roman" w:hAnsi="Times New Roman" w:cs="Times New Roman"/>
          <w:sz w:val="24"/>
          <w:szCs w:val="24"/>
          <w:vertAlign w:val="subscript"/>
        </w:rPr>
        <w:t>2.5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548C7">
        <w:rPr>
          <w:rFonts w:ascii="Times New Roman" w:hAnsi="Times New Roman" w:cs="Times New Roman"/>
          <w:sz w:val="24"/>
          <w:szCs w:val="24"/>
        </w:rPr>
        <w:t xml:space="preserve"> that are hazardous to health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E548C7">
        <w:rPr>
          <w:rFonts w:ascii="Times New Roman" w:hAnsi="Times New Roman" w:cs="Times New Roman"/>
          <w:sz w:val="24"/>
          <w:szCs w:val="24"/>
        </w:rPr>
        <w:t xml:space="preserve">Carbon activated scrubbers </w:t>
      </w:r>
      <w:r>
        <w:rPr>
          <w:rFonts w:ascii="Times New Roman" w:hAnsi="Times New Roman" w:cs="Times New Roman"/>
          <w:sz w:val="24"/>
          <w:szCs w:val="24"/>
        </w:rPr>
        <w:t xml:space="preserve">(filters) </w:t>
      </w:r>
      <w:r w:rsidRPr="00E548C7">
        <w:rPr>
          <w:rFonts w:ascii="Times New Roman" w:hAnsi="Times New Roman" w:cs="Times New Roman"/>
          <w:sz w:val="24"/>
          <w:szCs w:val="24"/>
        </w:rPr>
        <w:t xml:space="preserve">have been used </w:t>
      </w:r>
      <w:r w:rsidR="001451CE">
        <w:rPr>
          <w:rFonts w:ascii="Times New Roman" w:hAnsi="Times New Roman" w:cs="Times New Roman"/>
          <w:sz w:val="24"/>
          <w:szCs w:val="24"/>
        </w:rPr>
        <w:t xml:space="preserve">in industries </w:t>
      </w:r>
      <w:r w:rsidRPr="00E548C7">
        <w:rPr>
          <w:rFonts w:ascii="Times New Roman" w:hAnsi="Times New Roman" w:cs="Times New Roman"/>
          <w:sz w:val="24"/>
          <w:szCs w:val="24"/>
        </w:rPr>
        <w:t xml:space="preserve">to </w:t>
      </w:r>
      <w:proofErr w:type="gramStart"/>
      <w:r w:rsidRPr="00E548C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E548C7">
        <w:rPr>
          <w:rFonts w:ascii="Times New Roman" w:hAnsi="Times New Roman" w:cs="Times New Roman"/>
          <w:sz w:val="24"/>
          <w:szCs w:val="24"/>
        </w:rPr>
        <w:t>sorb</w:t>
      </w:r>
      <w:proofErr w:type="gramEnd"/>
      <w:r w:rsidRPr="00E548C7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m in industries.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However, differential scrubbing of BBQ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smoke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leaving behind the sweet-smelling compound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Syringol, has not been attempted.  </w:t>
      </w:r>
      <w:r w:rsidRPr="00E548C7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Coincidentally, Syringol is a polar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molecule.  And</w:t>
      </w:r>
      <w:r w:rsidRPr="00E548C7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activated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carbon</w:t>
      </w:r>
      <w:r w:rsidRPr="00E548C7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is more effective at removing non-polar molecules because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>it is</w:t>
      </w:r>
      <w:r w:rsidRPr="00E548C7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 non-polar.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14:ligatures w14:val="none"/>
        </w:rPr>
        <w:t xml:space="preserve">Therefore, it was hypothesized that </w:t>
      </w:r>
      <w:r w:rsidRPr="00E548C7">
        <w:rPr>
          <w:rFonts w:ascii="Times New Roman" w:hAnsi="Times New Roman" w:cs="Times New Roman"/>
          <w:sz w:val="24"/>
          <w:szCs w:val="24"/>
        </w:rPr>
        <w:t xml:space="preserve">BBQ smoke </w:t>
      </w:r>
      <w:r>
        <w:rPr>
          <w:rFonts w:ascii="Times New Roman" w:hAnsi="Times New Roman" w:cs="Times New Roman"/>
          <w:sz w:val="24"/>
          <w:szCs w:val="24"/>
        </w:rPr>
        <w:t>can</w:t>
      </w:r>
      <w:r w:rsidRPr="00E548C7">
        <w:rPr>
          <w:rFonts w:ascii="Times New Roman" w:hAnsi="Times New Roman" w:cs="Times New Roman"/>
          <w:sz w:val="24"/>
          <w:szCs w:val="24"/>
        </w:rPr>
        <w:t xml:space="preserve"> be cleaned of toxic compounds leaving</w:t>
      </w:r>
      <w:r>
        <w:rPr>
          <w:rFonts w:ascii="Times New Roman" w:hAnsi="Times New Roman" w:cs="Times New Roman"/>
          <w:sz w:val="24"/>
          <w:szCs w:val="24"/>
        </w:rPr>
        <w:t xml:space="preserve"> some</w:t>
      </w:r>
      <w:r w:rsidRPr="00E548C7">
        <w:rPr>
          <w:rFonts w:ascii="Times New Roman" w:hAnsi="Times New Roman" w:cs="Times New Roman"/>
          <w:sz w:val="24"/>
          <w:szCs w:val="24"/>
        </w:rPr>
        <w:t xml:space="preserve"> Syringol </w:t>
      </w:r>
      <w:r w:rsidR="00D25E5D">
        <w:rPr>
          <w:rFonts w:ascii="Times New Roman" w:hAnsi="Times New Roman" w:cs="Times New Roman"/>
          <w:sz w:val="24"/>
          <w:szCs w:val="24"/>
        </w:rPr>
        <w:t xml:space="preserve">behind </w:t>
      </w:r>
      <w:r w:rsidRPr="00E548C7">
        <w:rPr>
          <w:rFonts w:ascii="Times New Roman" w:hAnsi="Times New Roman" w:cs="Times New Roman"/>
          <w:sz w:val="24"/>
          <w:szCs w:val="24"/>
        </w:rPr>
        <w:t>that prompts barbecuing.</w:t>
      </w:r>
    </w:p>
    <w:bookmarkEnd w:id="0"/>
    <w:p w14:paraId="64983157" w14:textId="77777777" w:rsidR="00DF54A9" w:rsidRPr="00302552" w:rsidRDefault="00DF54A9" w:rsidP="00DF54A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9D024" w14:textId="77777777" w:rsidR="00DF54A9" w:rsidRDefault="00DF54A9" w:rsidP="00DF54A9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A modified grill carried the smoke via hoses to scrubbers of various concentrations (0,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25,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50,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75, 1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00%)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to TVOC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/</w:t>
      </w:r>
      <w:r w:rsidRPr="00E548C7">
        <w:rPr>
          <w:rFonts w:ascii="Times New Roman" w:hAnsi="Times New Roman" w:cs="Times New Roman"/>
          <w:sz w:val="24"/>
          <w:szCs w:val="24"/>
        </w:rPr>
        <w:t>PM</w:t>
      </w:r>
      <w:r w:rsidRPr="00E548C7">
        <w:rPr>
          <w:rFonts w:ascii="Times New Roman" w:hAnsi="Times New Roman" w:cs="Times New Roman"/>
          <w:sz w:val="24"/>
          <w:szCs w:val="24"/>
          <w:vertAlign w:val="subscript"/>
        </w:rPr>
        <w:t>2.5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meters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,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and to portals for olfactory sampling and smoke visibility measurements. Energy sources were either wood chips, charcoal, or propane.  Up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TO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20 trials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for each condition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were performed with randomization.</w:t>
      </w:r>
    </w:p>
    <w:p w14:paraId="36A2C062" w14:textId="77777777" w:rsidR="00DF54A9" w:rsidRDefault="00DF54A9" w:rsidP="00DF54A9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00F8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ifferential adsorption was dramatic.  For example, for woodchips using a </w:t>
      </w:r>
      <w:r w:rsidRPr="00800F83">
        <w:rPr>
          <w:rFonts w:ascii="Times New Roman" w:hAnsi="Times New Roman" w:cs="Times New Roman"/>
          <w:sz w:val="24"/>
          <w:szCs w:val="24"/>
        </w:rPr>
        <w:t xml:space="preserve">50% </w:t>
      </w:r>
      <w:r>
        <w:rPr>
          <w:rFonts w:ascii="Times New Roman" w:hAnsi="Times New Roman" w:cs="Times New Roman"/>
          <w:sz w:val="24"/>
          <w:szCs w:val="24"/>
        </w:rPr>
        <w:t xml:space="preserve">scrubber concentration, </w:t>
      </w:r>
      <w:r w:rsidRPr="00800F83">
        <w:rPr>
          <w:rFonts w:ascii="Times New Roman" w:hAnsi="Times New Roman" w:cs="Times New Roman"/>
          <w:sz w:val="24"/>
          <w:szCs w:val="24"/>
        </w:rPr>
        <w:t xml:space="preserve">the percent remaining Syringol was 60% </w:t>
      </w:r>
      <w:r>
        <w:rPr>
          <w:rFonts w:ascii="Times New Roman" w:hAnsi="Times New Roman" w:cs="Times New Roman"/>
          <w:sz w:val="24"/>
          <w:szCs w:val="24"/>
        </w:rPr>
        <w:t>compared</w:t>
      </w:r>
      <w:r w:rsidRPr="00800F83">
        <w:rPr>
          <w:rFonts w:ascii="Times New Roman" w:hAnsi="Times New Roman" w:cs="Times New Roman"/>
          <w:sz w:val="24"/>
          <w:szCs w:val="24"/>
        </w:rPr>
        <w:t xml:space="preserve"> to 6% for TVOC - a 10 fold differen</w:t>
      </w:r>
      <w:r>
        <w:rPr>
          <w:rFonts w:ascii="Times New Roman" w:hAnsi="Times New Roman" w:cs="Times New Roman"/>
          <w:sz w:val="24"/>
          <w:szCs w:val="24"/>
        </w:rPr>
        <w:t>ce (</w:t>
      </w:r>
      <w:r w:rsidRPr="00800F83">
        <w:rPr>
          <w:rFonts w:ascii="Times New Roman" w:hAnsi="Times New Roman" w:cs="Times New Roman"/>
          <w:sz w:val="24"/>
          <w:szCs w:val="24"/>
        </w:rPr>
        <w:t>p&lt; 0.05 Mann-Whitney U).</w:t>
      </w:r>
      <w:r>
        <w:rPr>
          <w:rFonts w:ascii="Times New Roman" w:hAnsi="Times New Roman" w:cs="Times New Roman"/>
          <w:sz w:val="24"/>
          <w:szCs w:val="24"/>
        </w:rPr>
        <w:t xml:space="preserve">  Compared to ambient air,</w:t>
      </w:r>
      <w:r w:rsidRPr="00800F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nvisible smoke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was associated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with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some unhealthy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TVOC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/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PM 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bscript"/>
          <w14:ligatures w14:val="none"/>
        </w:rPr>
        <w:t>2.5</w:t>
      </w:r>
      <w:r w:rsidRPr="0030255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levels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.  Half of the </w:t>
      </w:r>
      <w:r w:rsidRPr="00F3173C">
        <w:rPr>
          <w:rFonts w:ascii="Times New Roman" w:hAnsi="Times New Roman" w:cs="Times New Roman"/>
          <w:sz w:val="24"/>
          <w:szCs w:val="24"/>
        </w:rPr>
        <w:t>PM</w:t>
      </w:r>
      <w:r w:rsidRPr="00F3173C">
        <w:rPr>
          <w:rFonts w:ascii="Times New Roman" w:hAnsi="Times New Roman" w:cs="Times New Roman"/>
          <w:sz w:val="24"/>
          <w:szCs w:val="24"/>
          <w:vertAlign w:val="subscript"/>
        </w:rPr>
        <w:t>2.5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values were above the unhealthy level (p&lt;0.05).</w:t>
      </w:r>
    </w:p>
    <w:p w14:paraId="0B3301F8" w14:textId="77777777" w:rsidR="00973439" w:rsidRDefault="00973439" w:rsidP="00DF54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0B5F257" w14:textId="573D22B1" w:rsidR="00973439" w:rsidRDefault="00973439" w:rsidP="00DF54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is not unreasonable to redesign the average </w:t>
      </w:r>
      <w:r w:rsidR="00152CA6">
        <w:rPr>
          <w:rFonts w:ascii="Times New Roman" w:hAnsi="Times New Roman" w:cs="Times New Roman"/>
          <w:sz w:val="24"/>
          <w:szCs w:val="24"/>
        </w:rPr>
        <w:t>BB</w:t>
      </w:r>
      <w:r>
        <w:rPr>
          <w:rFonts w:ascii="Times New Roman" w:hAnsi="Times New Roman" w:cs="Times New Roman"/>
          <w:sz w:val="24"/>
          <w:szCs w:val="24"/>
        </w:rPr>
        <w:t>Q grill to incorporate a carbon scrubber such that only filtered smoke reaches the food and the BBQ user.  Future research is planned and involves the use of gas spectroscopy to quantify the Syringol</w:t>
      </w:r>
      <w:r w:rsidR="00152CA6">
        <w:rPr>
          <w:rFonts w:ascii="Times New Roman" w:hAnsi="Times New Roman" w:cs="Times New Roman"/>
          <w:sz w:val="24"/>
          <w:szCs w:val="24"/>
        </w:rPr>
        <w:t xml:space="preserve"> vs the other VOCs </w:t>
      </w:r>
      <w:proofErr w:type="gramStart"/>
      <w:r w:rsidR="00152CA6">
        <w:rPr>
          <w:rFonts w:ascii="Times New Roman" w:hAnsi="Times New Roman" w:cs="Times New Roman"/>
          <w:sz w:val="24"/>
          <w:szCs w:val="24"/>
        </w:rPr>
        <w:t>as a result of</w:t>
      </w:r>
      <w:proofErr w:type="gramEnd"/>
      <w:r w:rsidR="00152CA6">
        <w:rPr>
          <w:rFonts w:ascii="Times New Roman" w:hAnsi="Times New Roman" w:cs="Times New Roman"/>
          <w:sz w:val="24"/>
          <w:szCs w:val="24"/>
        </w:rPr>
        <w:t xml:space="preserve"> carbon scrubbing. </w:t>
      </w:r>
    </w:p>
    <w:p w14:paraId="58785C3B" w14:textId="77777777" w:rsidR="00973439" w:rsidRDefault="00973439" w:rsidP="00DF54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3CB27E" w14:textId="77777777" w:rsidR="00DF54A9" w:rsidRDefault="00DF54A9"/>
    <w:sectPr w:rsidR="00DF5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4A9"/>
    <w:rsid w:val="000F599D"/>
    <w:rsid w:val="001451CE"/>
    <w:rsid w:val="00152CA6"/>
    <w:rsid w:val="00451C14"/>
    <w:rsid w:val="0048600A"/>
    <w:rsid w:val="00602F12"/>
    <w:rsid w:val="007233AD"/>
    <w:rsid w:val="00973439"/>
    <w:rsid w:val="00A23696"/>
    <w:rsid w:val="00D25E5D"/>
    <w:rsid w:val="00D71966"/>
    <w:rsid w:val="00DF54A9"/>
    <w:rsid w:val="00ED69BB"/>
    <w:rsid w:val="00FF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39FC9"/>
  <w15:chartTrackingRefBased/>
  <w15:docId w15:val="{2C04ADFC-A4C4-4686-9E1F-1F040202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4A9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54A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54A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4A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54A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54A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54A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4A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4A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4A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4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4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4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4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54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54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4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4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4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54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54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4A9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54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54A9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F54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54A9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DF54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4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4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54A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52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0F599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kalamas@elmedcenter.org" TargetMode="External"/><Relationship Id="rId4" Type="http://schemas.openxmlformats.org/officeDocument/2006/relationships/hyperlink" Target="mailto:rgruber@stanford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P Gruber</dc:creator>
  <cp:keywords/>
  <dc:description/>
  <cp:lastModifiedBy>Ronald P Gruber</cp:lastModifiedBy>
  <cp:revision>2</cp:revision>
  <dcterms:created xsi:type="dcterms:W3CDTF">2024-04-21T21:45:00Z</dcterms:created>
  <dcterms:modified xsi:type="dcterms:W3CDTF">2024-04-21T21:45:00Z</dcterms:modified>
</cp:coreProperties>
</file>